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67F7" w:rsidRPr="008A09EF" w:rsidRDefault="00AD67F7" w:rsidP="008A09E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</w:p>
    <w:p w:rsidR="00647668" w:rsidRPr="00647668" w:rsidRDefault="00647668" w:rsidP="00647668">
      <w:pPr>
        <w:pBdr>
          <w:bottom w:val="single" w:sz="6" w:space="0" w:color="000000"/>
        </w:pBd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MY"/>
        </w:rPr>
      </w:pPr>
      <w:r w:rsidRPr="00647668">
        <w:rPr>
          <w:rFonts w:ascii="Arial" w:hAnsi="Arial" w:cs="Arial"/>
          <w:b/>
          <w:bCs/>
          <w:sz w:val="28"/>
          <w:szCs w:val="28"/>
          <w:lang w:val="en-MY"/>
        </w:rPr>
        <w:t>PEMBERITAHUAN PERTANYAAN LISAN</w:t>
      </w:r>
    </w:p>
    <w:p w:rsidR="00647668" w:rsidRPr="00647668" w:rsidRDefault="00647668" w:rsidP="00647668">
      <w:pPr>
        <w:pBdr>
          <w:bottom w:val="single" w:sz="6" w:space="0" w:color="000000"/>
        </w:pBd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MY"/>
        </w:rPr>
      </w:pPr>
      <w:r w:rsidRPr="00647668">
        <w:rPr>
          <w:rFonts w:ascii="Arial" w:hAnsi="Arial" w:cs="Arial"/>
          <w:b/>
          <w:bCs/>
          <w:sz w:val="28"/>
          <w:szCs w:val="28"/>
          <w:lang w:val="en-MY"/>
        </w:rPr>
        <w:t>DEWAN RAKYAT MESYUARAT KETIGA,</w:t>
      </w:r>
    </w:p>
    <w:p w:rsidR="00647668" w:rsidRPr="00647668" w:rsidRDefault="00647668" w:rsidP="00647668">
      <w:pPr>
        <w:pBdr>
          <w:bottom w:val="single" w:sz="6" w:space="0" w:color="000000"/>
        </w:pBd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MY"/>
        </w:rPr>
      </w:pPr>
      <w:r w:rsidRPr="00647668">
        <w:rPr>
          <w:rFonts w:ascii="Arial" w:hAnsi="Arial" w:cs="Arial"/>
          <w:b/>
          <w:bCs/>
          <w:sz w:val="28"/>
          <w:szCs w:val="28"/>
          <w:lang w:val="en-MY"/>
        </w:rPr>
        <w:t>PENGGAL KEDUA, PARLIMEN KEEMPAT BELAS</w:t>
      </w:r>
    </w:p>
    <w:p w:rsidR="008C6956" w:rsidRPr="008A09EF" w:rsidRDefault="008C6956" w:rsidP="008A09EF">
      <w:pPr>
        <w:pBdr>
          <w:bottom w:val="single" w:sz="6" w:space="0" w:color="000000"/>
        </w:pBdr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ms-MY"/>
        </w:rPr>
      </w:pPr>
    </w:p>
    <w:p w:rsidR="008C6956" w:rsidRPr="008A09EF" w:rsidRDefault="008C6956" w:rsidP="008A09EF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ms-MY"/>
        </w:rPr>
      </w:pPr>
    </w:p>
    <w:p w:rsidR="008C6956" w:rsidRPr="008A09EF" w:rsidRDefault="008C6956" w:rsidP="008A09EF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ms-MY"/>
        </w:rPr>
      </w:pPr>
    </w:p>
    <w:p w:rsidR="008C6956" w:rsidRPr="008A09EF" w:rsidRDefault="008A09EF" w:rsidP="008A09EF">
      <w:pPr>
        <w:spacing w:line="276" w:lineRule="auto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  <w:r>
        <w:rPr>
          <w:rFonts w:ascii="Arial" w:hAnsi="Arial" w:cs="Arial"/>
          <w:b/>
          <w:bCs/>
          <w:caps/>
          <w:sz w:val="28"/>
          <w:szCs w:val="28"/>
          <w:lang w:val="ms-MY"/>
        </w:rPr>
        <w:t>Pertanyaan</w:t>
      </w:r>
      <w:r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C84CD7"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>:</w:t>
      </w:r>
      <w:r w:rsidR="00C84CD7"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>LISAN</w:t>
      </w:r>
    </w:p>
    <w:p w:rsidR="008C6956" w:rsidRPr="008A09EF" w:rsidRDefault="008C6956" w:rsidP="008A09EF">
      <w:pPr>
        <w:spacing w:line="276" w:lineRule="auto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</w:p>
    <w:p w:rsidR="008A09EF" w:rsidRPr="008A09EF" w:rsidRDefault="00C84CD7" w:rsidP="00215E6E">
      <w:pPr>
        <w:spacing w:line="276" w:lineRule="auto"/>
        <w:jc w:val="both"/>
        <w:rPr>
          <w:rFonts w:ascii="Arial" w:hAnsi="Arial" w:cs="Arial"/>
          <w:b/>
          <w:bCs/>
          <w:caps/>
          <w:sz w:val="28"/>
          <w:szCs w:val="28"/>
          <w:lang w:val="ms-MY"/>
        </w:rPr>
      </w:pPr>
      <w:r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>Daripada</w:t>
      </w:r>
      <w:r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8A09EF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>:</w:t>
      </w:r>
      <w:r w:rsidRPr="008A09EF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 xml:space="preserve">DATUK HALIMAH BINTI MOHAMED </w:t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hAnsi="Arial" w:cs="Arial"/>
          <w:b/>
          <w:bCs/>
          <w:caps/>
          <w:sz w:val="28"/>
          <w:szCs w:val="28"/>
          <w:lang w:val="ms-MY"/>
        </w:rPr>
        <w:tab/>
        <w:t>SADIQUE</w:t>
      </w:r>
    </w:p>
    <w:p w:rsidR="008A09EF" w:rsidRPr="008A09EF" w:rsidRDefault="008A09EF" w:rsidP="008A09EF">
      <w:pPr>
        <w:spacing w:line="276" w:lineRule="auto"/>
        <w:ind w:left="3540" w:firstLine="708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</w:p>
    <w:p w:rsidR="008A09EF" w:rsidRPr="008A09EF" w:rsidRDefault="001F4FC1" w:rsidP="008A09EF">
      <w:pPr>
        <w:spacing w:line="276" w:lineRule="auto"/>
        <w:ind w:left="2832" w:firstLine="708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  <w:r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>[ KOTA TINGGI</w:t>
      </w:r>
      <w:r w:rsidR="008A09EF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 xml:space="preserve"> </w:t>
      </w:r>
      <w:r w:rsidR="008A09EF" w:rsidRPr="008A09EF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>]</w:t>
      </w:r>
    </w:p>
    <w:p w:rsidR="008A09EF" w:rsidRPr="008A09EF" w:rsidRDefault="008A09EF" w:rsidP="008A09EF">
      <w:pPr>
        <w:spacing w:line="276" w:lineRule="auto"/>
        <w:ind w:left="3540" w:firstLine="708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</w:p>
    <w:p w:rsidR="008C6956" w:rsidRPr="008A09EF" w:rsidRDefault="008A09EF" w:rsidP="008A09EF">
      <w:pPr>
        <w:spacing w:line="276" w:lineRule="auto"/>
        <w:jc w:val="both"/>
        <w:rPr>
          <w:rFonts w:ascii="Arial" w:hAnsi="Arial" w:cs="Arial"/>
          <w:b/>
          <w:bCs/>
          <w:caps/>
          <w:sz w:val="28"/>
          <w:szCs w:val="28"/>
          <w:lang w:val="ms-MY"/>
        </w:rPr>
      </w:pPr>
      <w:r w:rsidRPr="008A09EF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>TARIKH</w:t>
      </w:r>
      <w:r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ab/>
      </w:r>
      <w:r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ab/>
      </w:r>
      <w:r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ab/>
      </w:r>
      <w:r w:rsidRPr="008A09EF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>:</w:t>
      </w:r>
      <w:r w:rsidR="00C84CD7" w:rsidRPr="008A09EF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ab/>
      </w:r>
      <w:r w:rsidR="001F4FC1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>14</w:t>
      </w:r>
      <w:r w:rsidR="00647668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 xml:space="preserve"> oktober</w:t>
      </w:r>
      <w:r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 xml:space="preserve"> 2019</w:t>
      </w:r>
      <w:r w:rsidR="001F4FC1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 xml:space="preserve"> (ISNIN</w:t>
      </w:r>
      <w:r w:rsidR="00647668">
        <w:rPr>
          <w:rFonts w:ascii="Arial" w:eastAsia="Arial" w:hAnsi="Arial" w:cs="Arial"/>
          <w:b/>
          <w:bCs/>
          <w:caps/>
          <w:sz w:val="28"/>
          <w:szCs w:val="28"/>
          <w:lang w:val="ms-MY"/>
        </w:rPr>
        <w:t>)</w:t>
      </w:r>
    </w:p>
    <w:p w:rsidR="008C6956" w:rsidRDefault="008C6956" w:rsidP="008A09EF">
      <w:pPr>
        <w:spacing w:line="276" w:lineRule="auto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</w:p>
    <w:p w:rsidR="00CF45D9" w:rsidRDefault="00CF45D9" w:rsidP="008A09EF">
      <w:pPr>
        <w:spacing w:line="276" w:lineRule="auto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</w:p>
    <w:p w:rsidR="00CF45D9" w:rsidRPr="008A09EF" w:rsidRDefault="00CF45D9" w:rsidP="008A09EF">
      <w:pPr>
        <w:spacing w:line="276" w:lineRule="auto"/>
        <w:jc w:val="both"/>
        <w:rPr>
          <w:rFonts w:ascii="Arial" w:eastAsia="Arial" w:hAnsi="Arial" w:cs="Arial"/>
          <w:b/>
          <w:bCs/>
          <w:caps/>
          <w:sz w:val="28"/>
          <w:szCs w:val="28"/>
          <w:lang w:val="ms-MY"/>
        </w:rPr>
      </w:pPr>
    </w:p>
    <w:p w:rsidR="008C6956" w:rsidRDefault="00374756" w:rsidP="008A09EF">
      <w:pPr>
        <w:spacing w:line="276" w:lineRule="auto"/>
        <w:jc w:val="both"/>
        <w:rPr>
          <w:rFonts w:ascii="Arial" w:hAnsi="Arial" w:cs="Arial"/>
          <w:b/>
          <w:bCs/>
          <w:caps/>
          <w:sz w:val="28"/>
          <w:szCs w:val="28"/>
          <w:u w:val="single"/>
          <w:lang w:val="ms-MY"/>
        </w:rPr>
      </w:pPr>
      <w:r w:rsidRPr="008A09EF">
        <w:rPr>
          <w:rFonts w:ascii="Arial" w:hAnsi="Arial" w:cs="Arial"/>
          <w:b/>
          <w:bCs/>
          <w:caps/>
          <w:sz w:val="28"/>
          <w:szCs w:val="28"/>
          <w:u w:val="single"/>
          <w:lang w:val="ms-MY"/>
        </w:rPr>
        <w:t xml:space="preserve">Soalan </w:t>
      </w:r>
      <w:r w:rsidR="00CB4EC3">
        <w:rPr>
          <w:rFonts w:ascii="Arial" w:hAnsi="Arial" w:cs="Arial"/>
          <w:b/>
          <w:bCs/>
          <w:caps/>
          <w:sz w:val="28"/>
          <w:szCs w:val="28"/>
          <w:u w:val="single"/>
          <w:lang w:val="ms-MY"/>
        </w:rPr>
        <w:t>no. 4</w:t>
      </w:r>
    </w:p>
    <w:p w:rsidR="00CB4EC3" w:rsidRPr="008A09EF" w:rsidRDefault="00CB4EC3" w:rsidP="008A09EF">
      <w:pPr>
        <w:spacing w:line="276" w:lineRule="auto"/>
        <w:jc w:val="both"/>
        <w:rPr>
          <w:rFonts w:ascii="Arial" w:hAnsi="Arial" w:cs="Arial"/>
          <w:b/>
          <w:bCs/>
          <w:caps/>
          <w:sz w:val="28"/>
          <w:szCs w:val="28"/>
          <w:u w:val="single"/>
          <w:lang w:val="ms-MY"/>
        </w:rPr>
      </w:pPr>
    </w:p>
    <w:p w:rsidR="00AB09BF" w:rsidRDefault="00AB09BF" w:rsidP="00CF45D9">
      <w:pPr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ms-MY"/>
        </w:rPr>
      </w:pPr>
    </w:p>
    <w:p w:rsidR="001F4FC1" w:rsidRPr="001F4FC1" w:rsidRDefault="001F4FC1" w:rsidP="001F4FC1">
      <w:pPr>
        <w:spacing w:line="276" w:lineRule="auto"/>
        <w:jc w:val="both"/>
        <w:rPr>
          <w:rFonts w:ascii="Arial" w:eastAsia="Arial" w:hAnsi="Arial" w:cs="Arial"/>
          <w:bCs/>
          <w:sz w:val="28"/>
          <w:szCs w:val="28"/>
        </w:rPr>
      </w:pPr>
      <w:r w:rsidRPr="001F4FC1">
        <w:rPr>
          <w:rFonts w:ascii="Arial" w:eastAsia="Arial" w:hAnsi="Arial" w:cs="Arial"/>
          <w:bCs/>
          <w:sz w:val="28"/>
          <w:szCs w:val="28"/>
        </w:rPr>
        <w:t xml:space="preserve">minta </w:t>
      </w:r>
      <w:r w:rsidRPr="001F4FC1">
        <w:rPr>
          <w:rFonts w:ascii="Arial" w:eastAsia="Arial" w:hAnsi="Arial" w:cs="Arial"/>
          <w:b/>
          <w:bCs/>
          <w:sz w:val="28"/>
          <w:szCs w:val="28"/>
        </w:rPr>
        <w:t>MENTERI PEMBANGUNAN USAHAWAN</w:t>
      </w:r>
      <w:r w:rsidRPr="001F4FC1">
        <w:rPr>
          <w:rFonts w:ascii="Arial" w:eastAsia="Arial" w:hAnsi="Arial" w:cs="Arial"/>
          <w:bCs/>
          <w:sz w:val="28"/>
          <w:szCs w:val="28"/>
        </w:rPr>
        <w:t xml:space="preserve"> menyatakan apakah perancangan dan program yang dirancang oleh Kementerian Pembangunan Usahawan yang bersifat “High Impact” untuk merealisasikan Dasar Keusahawanan Negara yang baru dilancar pada Julai 2019 tercapai dengan jayanya</w:t>
      </w:r>
      <w:r w:rsidR="00B87F25">
        <w:rPr>
          <w:rFonts w:ascii="Arial" w:eastAsia="Arial" w:hAnsi="Arial" w:cs="Arial"/>
          <w:bCs/>
          <w:sz w:val="28"/>
          <w:szCs w:val="28"/>
        </w:rPr>
        <w:t>.</w:t>
      </w:r>
    </w:p>
    <w:p w:rsidR="008C6956" w:rsidRPr="008A09EF" w:rsidRDefault="008C6956" w:rsidP="00CF45D9">
      <w:pPr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ms-MY"/>
        </w:rPr>
      </w:pPr>
    </w:p>
    <w:p w:rsidR="008C6956" w:rsidRPr="008A09EF" w:rsidRDefault="008C6956" w:rsidP="008A09EF">
      <w:pPr>
        <w:spacing w:line="276" w:lineRule="auto"/>
        <w:ind w:left="720"/>
        <w:jc w:val="both"/>
        <w:rPr>
          <w:rFonts w:ascii="Arial" w:eastAsia="Arial" w:hAnsi="Arial" w:cs="Arial"/>
          <w:b/>
          <w:bCs/>
          <w:sz w:val="28"/>
          <w:szCs w:val="28"/>
          <w:lang w:val="ms-MY"/>
        </w:rPr>
      </w:pPr>
    </w:p>
    <w:p w:rsidR="00B37114" w:rsidRPr="008A09EF" w:rsidRDefault="008A09EF" w:rsidP="008A09E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ms-MY"/>
        </w:rPr>
      </w:pPr>
      <w:r w:rsidRPr="008A09EF">
        <w:rPr>
          <w:rFonts w:ascii="Arial" w:hAnsi="Arial" w:cs="Arial"/>
          <w:b/>
          <w:bCs/>
          <w:sz w:val="28"/>
          <w:szCs w:val="28"/>
          <w:u w:val="single"/>
          <w:lang w:val="ms-MY"/>
        </w:rPr>
        <w:br w:type="page"/>
      </w:r>
      <w:bookmarkStart w:id="0" w:name="_GoBack"/>
      <w:bookmarkEnd w:id="0"/>
    </w:p>
    <w:p w:rsidR="008C6956" w:rsidRPr="008A09EF" w:rsidRDefault="001A156F" w:rsidP="008A09EF">
      <w:p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A09EF">
        <w:rPr>
          <w:rFonts w:ascii="Arial" w:hAnsi="Arial" w:cs="Arial"/>
          <w:b/>
          <w:bCs/>
          <w:sz w:val="28"/>
          <w:szCs w:val="28"/>
          <w:u w:val="single"/>
          <w:lang w:val="ms-MY"/>
        </w:rPr>
        <w:lastRenderedPageBreak/>
        <w:t>JAWAPAN</w:t>
      </w:r>
    </w:p>
    <w:p w:rsidR="00C72F8D" w:rsidRDefault="00C72F8D" w:rsidP="008A09EF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ms-MY"/>
        </w:rPr>
      </w:pPr>
    </w:p>
    <w:p w:rsidR="008D7454" w:rsidRDefault="0070505B" w:rsidP="008A09EF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ms-MY"/>
        </w:rPr>
      </w:pPr>
      <w:r>
        <w:rPr>
          <w:rFonts w:ascii="Arial" w:eastAsia="Arial" w:hAnsi="Arial" w:cs="Arial"/>
          <w:sz w:val="28"/>
          <w:szCs w:val="28"/>
          <w:lang w:val="ms-MY"/>
        </w:rPr>
        <w:t>Yang d</w:t>
      </w:r>
      <w:r w:rsidR="00C72F8D">
        <w:rPr>
          <w:rFonts w:ascii="Arial" w:eastAsia="Arial" w:hAnsi="Arial" w:cs="Arial"/>
          <w:sz w:val="28"/>
          <w:szCs w:val="28"/>
          <w:lang w:val="ms-MY"/>
        </w:rPr>
        <w:t>i</w:t>
      </w:r>
      <w:r>
        <w:rPr>
          <w:rFonts w:ascii="Arial" w:eastAsia="Arial" w:hAnsi="Arial" w:cs="Arial"/>
          <w:sz w:val="28"/>
          <w:szCs w:val="28"/>
          <w:lang w:val="ms-MY"/>
        </w:rPr>
        <w:t>-P</w:t>
      </w:r>
      <w:r w:rsidR="00C72F8D">
        <w:rPr>
          <w:rFonts w:ascii="Arial" w:eastAsia="Arial" w:hAnsi="Arial" w:cs="Arial"/>
          <w:sz w:val="28"/>
          <w:szCs w:val="28"/>
          <w:lang w:val="ms-MY"/>
        </w:rPr>
        <w:t>ertua,</w:t>
      </w:r>
    </w:p>
    <w:p w:rsidR="000C75EF" w:rsidRPr="000C75EF" w:rsidRDefault="000C75EF" w:rsidP="000C75EF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0C75EF" w:rsidRDefault="000C75EF" w:rsidP="00A36F41">
      <w:pPr>
        <w:numPr>
          <w:ilvl w:val="0"/>
          <w:numId w:val="23"/>
        </w:numPr>
        <w:spacing w:line="276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D6584E">
        <w:rPr>
          <w:rFonts w:ascii="Arial" w:eastAsia="Times New Roman" w:hAnsi="Arial" w:cs="Arial"/>
          <w:sz w:val="28"/>
          <w:szCs w:val="28"/>
          <w:lang w:val="ms-MY"/>
        </w:rPr>
        <w:t xml:space="preserve">Dasar Keusahawanan Nasional </w:t>
      </w:r>
      <w:r w:rsidR="00D6584E" w:rsidRPr="00D6584E">
        <w:rPr>
          <w:rFonts w:ascii="Arial" w:eastAsia="Times New Roman" w:hAnsi="Arial" w:cs="Arial"/>
          <w:sz w:val="28"/>
          <w:szCs w:val="28"/>
          <w:lang w:val="ms-MY"/>
        </w:rPr>
        <w:t xml:space="preserve">2030 </w:t>
      </w:r>
      <w:r w:rsidRPr="00D6584E">
        <w:rPr>
          <w:rFonts w:ascii="Arial" w:eastAsia="Times New Roman" w:hAnsi="Arial" w:cs="Arial"/>
          <w:sz w:val="28"/>
          <w:szCs w:val="28"/>
          <w:lang w:val="ms-MY"/>
        </w:rPr>
        <w:t>(DKN</w:t>
      </w:r>
      <w:r w:rsidR="00D6584E" w:rsidRPr="00D6584E">
        <w:rPr>
          <w:rFonts w:ascii="Arial" w:eastAsia="Times New Roman" w:hAnsi="Arial" w:cs="Arial"/>
          <w:sz w:val="28"/>
          <w:szCs w:val="28"/>
          <w:lang w:val="ms-MY"/>
        </w:rPr>
        <w:t>2030</w:t>
      </w:r>
      <w:r w:rsidRPr="00D6584E">
        <w:rPr>
          <w:rFonts w:ascii="Arial" w:eastAsia="Times New Roman" w:hAnsi="Arial" w:cs="Arial"/>
          <w:sz w:val="28"/>
          <w:szCs w:val="28"/>
          <w:lang w:val="ms-MY"/>
        </w:rPr>
        <w:t xml:space="preserve">) menggariskan strategi jangka panjang bagi menetapkan hala tuju pembangunan keusahawanan negara dalam menjadikan Malaysia sebagai sebuah Negara Keusahawanan </w:t>
      </w:r>
      <w:r w:rsidR="003A1B46">
        <w:rPr>
          <w:rFonts w:ascii="Arial" w:eastAsia="Times New Roman" w:hAnsi="Arial" w:cs="Arial"/>
          <w:sz w:val="28"/>
          <w:szCs w:val="28"/>
          <w:lang w:val="ms-MY"/>
        </w:rPr>
        <w:t xml:space="preserve">Unggul </w:t>
      </w:r>
      <w:r w:rsidRPr="00D6584E">
        <w:rPr>
          <w:rFonts w:ascii="Arial" w:eastAsia="Times New Roman" w:hAnsi="Arial" w:cs="Arial"/>
          <w:sz w:val="28"/>
          <w:szCs w:val="28"/>
          <w:lang w:val="ms-MY"/>
        </w:rPr>
        <w:t xml:space="preserve">menjelang tahun 2030. </w:t>
      </w:r>
    </w:p>
    <w:p w:rsidR="00D6584E" w:rsidRPr="00D6584E" w:rsidRDefault="00D6584E" w:rsidP="00D6584E">
      <w:pPr>
        <w:spacing w:line="276" w:lineRule="auto"/>
        <w:ind w:left="720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0C75EF" w:rsidRPr="00D6584E" w:rsidRDefault="000C75EF" w:rsidP="00C827DE">
      <w:pPr>
        <w:numPr>
          <w:ilvl w:val="0"/>
          <w:numId w:val="23"/>
        </w:numPr>
        <w:spacing w:line="276" w:lineRule="auto"/>
        <w:ind w:hanging="720"/>
        <w:jc w:val="both"/>
        <w:rPr>
          <w:rFonts w:ascii="Arial" w:hAnsi="Arial" w:cs="Arial"/>
          <w:sz w:val="28"/>
          <w:szCs w:val="28"/>
          <w:lang w:val="ms-MY"/>
        </w:rPr>
      </w:pPr>
      <w:r w:rsidRPr="00D6584E">
        <w:rPr>
          <w:rFonts w:ascii="Arial" w:eastAsia="Times New Roman" w:hAnsi="Arial" w:cs="Arial"/>
          <w:sz w:val="28"/>
          <w:szCs w:val="28"/>
          <w:lang w:val="ms-MY"/>
        </w:rPr>
        <w:t>Keutamaan DKN</w:t>
      </w:r>
      <w:r w:rsidR="00B87F25">
        <w:rPr>
          <w:rFonts w:ascii="Arial" w:eastAsia="Times New Roman" w:hAnsi="Arial" w:cs="Arial"/>
          <w:sz w:val="28"/>
          <w:szCs w:val="28"/>
          <w:lang w:val="ms-MY"/>
        </w:rPr>
        <w:t>2030</w:t>
      </w:r>
      <w:r w:rsidRPr="00D6584E">
        <w:rPr>
          <w:rFonts w:ascii="Arial" w:eastAsia="Times New Roman" w:hAnsi="Arial" w:cs="Arial"/>
          <w:sz w:val="28"/>
          <w:szCs w:val="28"/>
          <w:lang w:val="ms-MY"/>
        </w:rPr>
        <w:t xml:space="preserve"> adalah untuk mewujudkan ekosistem keusahawanan yang dinamik bagi memastikan semua golongan dan lapisan masyarakat di negara ini dapat memanfaatkan dan meneroka sepenuhnya potensi masing-masing untuk melibatkan diri secara serius dalam bidang keusahawanan. </w:t>
      </w:r>
    </w:p>
    <w:p w:rsidR="00D6584E" w:rsidRDefault="00D6584E" w:rsidP="00D6584E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:rsidR="000C75EF" w:rsidRDefault="000C75EF" w:rsidP="000C75EF">
      <w:pPr>
        <w:numPr>
          <w:ilvl w:val="0"/>
          <w:numId w:val="23"/>
        </w:numPr>
        <w:spacing w:line="276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0C75EF">
        <w:rPr>
          <w:rFonts w:ascii="Arial" w:eastAsia="Times New Roman" w:hAnsi="Arial" w:cs="Arial"/>
          <w:sz w:val="28"/>
          <w:szCs w:val="28"/>
          <w:lang w:val="ms-MY"/>
        </w:rPr>
        <w:t>Tumpuan juga diberikan untuk meningkatkan bilangan usahawan yang berkualiti, berdaya maju, berdaya tahan, berfikiran global dan kompetitif di samping mempertingkatkan keupayaan perusahaan mikro, kecil dan sederhana serta koperasi.</w:t>
      </w:r>
    </w:p>
    <w:p w:rsidR="000C75EF" w:rsidRDefault="000C75EF" w:rsidP="000C75EF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:rsidR="00D6584E" w:rsidRDefault="00D6584E" w:rsidP="000C75EF">
      <w:pPr>
        <w:numPr>
          <w:ilvl w:val="0"/>
          <w:numId w:val="23"/>
        </w:numPr>
        <w:spacing w:line="276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>
        <w:rPr>
          <w:rFonts w:ascii="Arial" w:eastAsia="Times New Roman" w:hAnsi="Arial" w:cs="Arial"/>
          <w:sz w:val="28"/>
          <w:szCs w:val="28"/>
          <w:lang w:val="ms-MY"/>
        </w:rPr>
        <w:t>Di antara</w:t>
      </w:r>
      <w:r w:rsidR="000C75EF" w:rsidRPr="000C75EF">
        <w:rPr>
          <w:rFonts w:ascii="Arial" w:eastAsia="Times New Roman" w:hAnsi="Arial" w:cs="Arial"/>
          <w:sz w:val="28"/>
          <w:szCs w:val="28"/>
          <w:lang w:val="ms-MY"/>
        </w:rPr>
        <w:t xml:space="preserve"> bidang </w:t>
      </w:r>
      <w:r>
        <w:rPr>
          <w:rFonts w:ascii="Arial" w:eastAsia="Times New Roman" w:hAnsi="Arial" w:cs="Arial"/>
          <w:sz w:val="28"/>
          <w:szCs w:val="28"/>
          <w:lang w:val="ms-MY"/>
        </w:rPr>
        <w:t xml:space="preserve">yang diberi </w:t>
      </w:r>
      <w:r w:rsidR="000C75EF" w:rsidRPr="000C75EF">
        <w:rPr>
          <w:rFonts w:ascii="Arial" w:eastAsia="Times New Roman" w:hAnsi="Arial" w:cs="Arial"/>
          <w:sz w:val="28"/>
          <w:szCs w:val="28"/>
          <w:lang w:val="ms-MY"/>
        </w:rPr>
        <w:t>keutamaan di bawah DKN</w:t>
      </w:r>
      <w:r w:rsidR="00B87F25">
        <w:rPr>
          <w:rFonts w:ascii="Arial" w:eastAsia="Times New Roman" w:hAnsi="Arial" w:cs="Arial"/>
          <w:sz w:val="28"/>
          <w:szCs w:val="28"/>
          <w:lang w:val="ms-MY"/>
        </w:rPr>
        <w:t>2030</w:t>
      </w:r>
      <w:r w:rsidR="000C75EF" w:rsidRPr="000C75EF">
        <w:rPr>
          <w:rFonts w:ascii="Arial" w:eastAsia="Times New Roman" w:hAnsi="Arial" w:cs="Arial"/>
          <w:sz w:val="28"/>
          <w:szCs w:val="28"/>
          <w:lang w:val="ms-MY"/>
        </w:rPr>
        <w:t xml:space="preserve"> adalah untuk meningkatkan keupayaan dan prestasi usahawan dalam sektor-sektor yang berpotensi dan berpertumbuhan tinggi seperti aeroangkasa, automotif, rel, tenaga boleh diperbaharui, peranti perubatan, bioteknologi dan industri halal. </w:t>
      </w:r>
    </w:p>
    <w:p w:rsidR="00D6584E" w:rsidRDefault="00D6584E" w:rsidP="00D6584E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:rsidR="00444C04" w:rsidRDefault="00D6584E" w:rsidP="000C75EF">
      <w:pPr>
        <w:numPr>
          <w:ilvl w:val="0"/>
          <w:numId w:val="23"/>
        </w:numPr>
        <w:spacing w:line="276" w:lineRule="auto"/>
        <w:ind w:hanging="720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>
        <w:rPr>
          <w:rFonts w:ascii="Arial" w:eastAsia="Times New Roman" w:hAnsi="Arial" w:cs="Arial"/>
          <w:sz w:val="28"/>
          <w:szCs w:val="28"/>
          <w:lang w:val="ms-MY"/>
        </w:rPr>
        <w:t xml:space="preserve">Selaras dengan aspirasi DKN2030, Kementerian Pembangunan Usahawan (MED) telahpun mengorak langkah </w:t>
      </w:r>
      <w:r w:rsidR="00444C04">
        <w:rPr>
          <w:rFonts w:ascii="Arial" w:eastAsia="Times New Roman" w:hAnsi="Arial" w:cs="Arial"/>
          <w:sz w:val="28"/>
          <w:szCs w:val="28"/>
          <w:lang w:val="ms-MY"/>
        </w:rPr>
        <w:t xml:space="preserve">dengan meneroka industri yang memberi </w:t>
      </w:r>
      <w:r w:rsidR="00444C04" w:rsidRPr="00825D80">
        <w:rPr>
          <w:rFonts w:ascii="Arial" w:eastAsia="Times New Roman" w:hAnsi="Arial" w:cs="Arial"/>
          <w:b/>
          <w:sz w:val="28"/>
          <w:szCs w:val="28"/>
          <w:lang w:val="ms-MY"/>
        </w:rPr>
        <w:t>impak yang tinggi</w:t>
      </w:r>
      <w:r w:rsidR="00444C04">
        <w:rPr>
          <w:rFonts w:ascii="Arial" w:eastAsia="Times New Roman" w:hAnsi="Arial" w:cs="Arial"/>
          <w:sz w:val="28"/>
          <w:szCs w:val="28"/>
          <w:lang w:val="ms-MY"/>
        </w:rPr>
        <w:t xml:space="preserve"> kepada usahawan tempatan. Antara inisiatif utama yang </w:t>
      </w:r>
      <w:r w:rsidR="008A49E1">
        <w:rPr>
          <w:rFonts w:ascii="Arial" w:eastAsia="Times New Roman" w:hAnsi="Arial" w:cs="Arial"/>
          <w:sz w:val="28"/>
          <w:szCs w:val="28"/>
          <w:lang w:val="ms-MY"/>
        </w:rPr>
        <w:t xml:space="preserve">telah </w:t>
      </w:r>
      <w:r w:rsidR="00444C04">
        <w:rPr>
          <w:rFonts w:ascii="Arial" w:eastAsia="Times New Roman" w:hAnsi="Arial" w:cs="Arial"/>
          <w:sz w:val="28"/>
          <w:szCs w:val="28"/>
          <w:lang w:val="ms-MY"/>
        </w:rPr>
        <w:t>di</w:t>
      </w:r>
      <w:r w:rsidR="004C6E2F">
        <w:rPr>
          <w:rFonts w:ascii="Arial" w:eastAsia="Times New Roman" w:hAnsi="Arial" w:cs="Arial"/>
          <w:sz w:val="28"/>
          <w:szCs w:val="28"/>
          <w:lang w:val="ms-MY"/>
        </w:rPr>
        <w:t xml:space="preserve">laksanakan oleh MED </w:t>
      </w:r>
      <w:r w:rsidR="00444C04">
        <w:rPr>
          <w:rFonts w:ascii="Arial" w:eastAsia="Times New Roman" w:hAnsi="Arial" w:cs="Arial"/>
          <w:sz w:val="28"/>
          <w:szCs w:val="28"/>
          <w:lang w:val="ms-MY"/>
        </w:rPr>
        <w:t>ialah:</w:t>
      </w:r>
    </w:p>
    <w:p w:rsidR="00887075" w:rsidRDefault="00887075" w:rsidP="00444C04">
      <w:pPr>
        <w:spacing w:line="276" w:lineRule="auto"/>
        <w:ind w:left="720"/>
        <w:jc w:val="both"/>
        <w:rPr>
          <w:rFonts w:ascii="Arial" w:hAnsi="Arial" w:cs="Arial"/>
          <w:sz w:val="28"/>
          <w:szCs w:val="28"/>
          <w:lang w:val="ms-MY"/>
        </w:rPr>
      </w:pPr>
    </w:p>
    <w:p w:rsidR="00444C04" w:rsidRPr="00887075" w:rsidRDefault="00887075" w:rsidP="00444C04">
      <w:pPr>
        <w:spacing w:line="276" w:lineRule="auto"/>
        <w:ind w:left="720"/>
        <w:jc w:val="both"/>
        <w:rPr>
          <w:rFonts w:ascii="Arial" w:eastAsia="Times New Roman" w:hAnsi="Arial" w:cs="Arial"/>
          <w:b/>
          <w:sz w:val="28"/>
          <w:szCs w:val="28"/>
          <w:lang w:val="ms-MY"/>
        </w:rPr>
      </w:pPr>
      <w:r w:rsidRPr="00887075">
        <w:rPr>
          <w:rFonts w:ascii="Arial" w:hAnsi="Arial" w:cs="Arial"/>
          <w:b/>
          <w:sz w:val="28"/>
          <w:szCs w:val="28"/>
          <w:lang w:val="ms-MY"/>
        </w:rPr>
        <w:t>Industri Halal</w:t>
      </w:r>
    </w:p>
    <w:p w:rsidR="00887075" w:rsidRDefault="00887075" w:rsidP="00444C04">
      <w:pPr>
        <w:spacing w:line="276" w:lineRule="auto"/>
        <w:ind w:left="720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887075" w:rsidRDefault="0016520A" w:rsidP="00887075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Melalui Mesyuarat Jemaah Menteri bertarikh 21 Ogos 2019, </w:t>
      </w:r>
      <w:r w:rsidR="00746479">
        <w:rPr>
          <w:rFonts w:ascii="Arial" w:hAnsi="Arial" w:cs="Arial"/>
          <w:sz w:val="28"/>
          <w:szCs w:val="28"/>
          <w:lang w:val="ms-MY"/>
        </w:rPr>
        <w:t xml:space="preserve">MED </w:t>
      </w:r>
      <w:r>
        <w:rPr>
          <w:rFonts w:ascii="Arial" w:hAnsi="Arial" w:cs="Arial"/>
          <w:sz w:val="28"/>
          <w:szCs w:val="28"/>
          <w:lang w:val="ms-MY"/>
        </w:rPr>
        <w:t xml:space="preserve">telah diberi mandat </w:t>
      </w:r>
      <w:r w:rsidR="00746479">
        <w:rPr>
          <w:rFonts w:ascii="Arial" w:hAnsi="Arial" w:cs="Arial"/>
          <w:sz w:val="28"/>
          <w:szCs w:val="28"/>
          <w:lang w:val="ms-MY"/>
        </w:rPr>
        <w:t xml:space="preserve">bagi membangunkan industri Halal dan </w:t>
      </w:r>
      <w:r w:rsidR="0009572B">
        <w:rPr>
          <w:rFonts w:ascii="Arial" w:hAnsi="Arial" w:cs="Arial"/>
          <w:sz w:val="28"/>
          <w:szCs w:val="28"/>
          <w:lang w:val="ms-MY"/>
        </w:rPr>
        <w:t xml:space="preserve">menerajui </w:t>
      </w:r>
      <w:r w:rsidR="00746479">
        <w:rPr>
          <w:rFonts w:ascii="Arial" w:hAnsi="Arial" w:cs="Arial"/>
          <w:sz w:val="28"/>
          <w:szCs w:val="28"/>
          <w:lang w:val="ms-MY"/>
        </w:rPr>
        <w:t>Jawatankuasa Pembangunan Industri Halal</w:t>
      </w:r>
      <w:r w:rsidR="0009572B">
        <w:rPr>
          <w:rFonts w:ascii="Arial" w:hAnsi="Arial" w:cs="Arial"/>
          <w:sz w:val="28"/>
          <w:szCs w:val="28"/>
          <w:lang w:val="ms-MY"/>
        </w:rPr>
        <w:t xml:space="preserve"> yang baharu ditubuhkan</w:t>
      </w:r>
      <w:r w:rsidR="00746479">
        <w:rPr>
          <w:rFonts w:ascii="Arial" w:hAnsi="Arial" w:cs="Arial"/>
          <w:sz w:val="28"/>
          <w:szCs w:val="28"/>
          <w:lang w:val="ms-MY"/>
        </w:rPr>
        <w:t xml:space="preserve">. </w:t>
      </w:r>
      <w:r w:rsidR="00444C04" w:rsidRPr="00887075">
        <w:rPr>
          <w:rFonts w:ascii="Arial" w:hAnsi="Arial" w:cs="Arial"/>
          <w:sz w:val="28"/>
          <w:szCs w:val="28"/>
          <w:lang w:val="ms-MY"/>
        </w:rPr>
        <w:t xml:space="preserve">MED komited dalam </w:t>
      </w:r>
      <w:r w:rsidR="00887075" w:rsidRPr="00887075">
        <w:rPr>
          <w:rFonts w:ascii="Arial" w:hAnsi="Arial" w:cs="Arial"/>
          <w:sz w:val="28"/>
          <w:szCs w:val="28"/>
          <w:lang w:val="ms-MY"/>
        </w:rPr>
        <w:t xml:space="preserve">usaha </w:t>
      </w:r>
      <w:r w:rsidR="00444C04" w:rsidRPr="00887075">
        <w:rPr>
          <w:rFonts w:ascii="Arial" w:hAnsi="Arial" w:cs="Arial"/>
          <w:sz w:val="28"/>
          <w:szCs w:val="28"/>
          <w:lang w:val="ms-MY"/>
        </w:rPr>
        <w:lastRenderedPageBreak/>
        <w:t xml:space="preserve">meneroka ruang dan peluang bagi </w:t>
      </w:r>
      <w:r w:rsidR="00887075" w:rsidRPr="00887075">
        <w:rPr>
          <w:rFonts w:ascii="Arial" w:hAnsi="Arial" w:cs="Arial"/>
          <w:sz w:val="28"/>
          <w:szCs w:val="28"/>
          <w:lang w:val="ms-MY"/>
        </w:rPr>
        <w:t xml:space="preserve">membangunkan </w:t>
      </w:r>
      <w:r w:rsidR="00444C04" w:rsidRPr="00887075">
        <w:rPr>
          <w:rFonts w:ascii="Arial" w:hAnsi="Arial" w:cs="Arial"/>
          <w:sz w:val="28"/>
          <w:szCs w:val="28"/>
          <w:lang w:val="ms-MY"/>
        </w:rPr>
        <w:t>usahawan tempatan dalam industri halal</w:t>
      </w:r>
      <w:r>
        <w:rPr>
          <w:rFonts w:ascii="Arial" w:hAnsi="Arial" w:cs="Arial"/>
          <w:sz w:val="28"/>
          <w:szCs w:val="28"/>
          <w:lang w:val="ms-MY"/>
        </w:rPr>
        <w:t xml:space="preserve"> dan</w:t>
      </w:r>
      <w:r w:rsidR="000C75EF" w:rsidRPr="00887075">
        <w:rPr>
          <w:rFonts w:ascii="Arial" w:hAnsi="Arial" w:cs="Arial"/>
          <w:sz w:val="28"/>
          <w:szCs w:val="28"/>
          <w:lang w:val="ms-MY"/>
        </w:rPr>
        <w:t xml:space="preserve"> </w:t>
      </w:r>
      <w:r w:rsidR="00444C04" w:rsidRPr="00887075">
        <w:rPr>
          <w:rFonts w:ascii="Arial" w:hAnsi="Arial" w:cs="Arial"/>
          <w:sz w:val="28"/>
          <w:szCs w:val="28"/>
          <w:lang w:val="ms-MY"/>
        </w:rPr>
        <w:t>telah memulakan langkah untuk menjadikan Malaysia sebagai pembek</w:t>
      </w:r>
      <w:r w:rsidR="00887075" w:rsidRPr="00887075">
        <w:rPr>
          <w:rFonts w:ascii="Arial" w:hAnsi="Arial" w:cs="Arial"/>
          <w:sz w:val="28"/>
          <w:szCs w:val="28"/>
          <w:lang w:val="ms-MY"/>
        </w:rPr>
        <w:t>a</w:t>
      </w:r>
      <w:r w:rsidR="00444C04" w:rsidRPr="00887075">
        <w:rPr>
          <w:rFonts w:ascii="Arial" w:hAnsi="Arial" w:cs="Arial"/>
          <w:sz w:val="28"/>
          <w:szCs w:val="28"/>
          <w:lang w:val="ms-MY"/>
        </w:rPr>
        <w:t xml:space="preserve">l gelatin halal bagi pasaran global. </w:t>
      </w:r>
      <w:r w:rsidR="00887075" w:rsidRPr="00887075">
        <w:rPr>
          <w:rFonts w:ascii="Arial" w:hAnsi="Arial" w:cs="Arial"/>
          <w:sz w:val="28"/>
          <w:szCs w:val="28"/>
          <w:lang w:val="ms-MY"/>
        </w:rPr>
        <w:t>Pelaksanaan inisiatif ini akan mengurangkan import gelatin halal sebanyak 30% sekaligus dapat meningkatkan peluang Perusahaan Kecil dan Sederhana (PKS) untuk terlibat secara kompetitif di dalam rantaian bekalan (</w:t>
      </w:r>
      <w:r w:rsidR="00887075" w:rsidRPr="00887075">
        <w:rPr>
          <w:rFonts w:ascii="Arial" w:hAnsi="Arial" w:cs="Arial"/>
          <w:i/>
          <w:sz w:val="28"/>
          <w:szCs w:val="28"/>
          <w:lang w:val="ms-MY"/>
        </w:rPr>
        <w:t>supply chain</w:t>
      </w:r>
      <w:r w:rsidR="00C957F3">
        <w:rPr>
          <w:rFonts w:ascii="Arial" w:hAnsi="Arial" w:cs="Arial"/>
          <w:sz w:val="28"/>
          <w:szCs w:val="28"/>
          <w:lang w:val="ms-MY"/>
        </w:rPr>
        <w:t>).</w:t>
      </w:r>
    </w:p>
    <w:p w:rsidR="00887075" w:rsidRDefault="00887075" w:rsidP="00887075">
      <w:pPr>
        <w:pStyle w:val="ListParagraph"/>
        <w:spacing w:line="276" w:lineRule="auto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:rsidR="00887075" w:rsidRDefault="00887075" w:rsidP="00887075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MED memainkan peranan dalam memudahcara proses dan prosedur bagi usahawan tempatan memenuhi kriteria untuk mengeksport produk halal ke pasaran antarabangsa. </w:t>
      </w:r>
      <w:r w:rsidR="003D21DA">
        <w:rPr>
          <w:rFonts w:ascii="Arial" w:hAnsi="Arial" w:cs="Arial"/>
          <w:sz w:val="28"/>
          <w:szCs w:val="28"/>
          <w:lang w:val="ms-MY"/>
        </w:rPr>
        <w:t xml:space="preserve">Penganjuran Malaysia Halal Expo 2019 (MHE2019) yang diadakan pada awal tahun ini misalnya berjaya merekod jualan sebanyak RM135.04 juta hasil </w:t>
      </w:r>
      <w:r w:rsidR="003D21DA" w:rsidRPr="003D21DA">
        <w:rPr>
          <w:rFonts w:ascii="Arial" w:hAnsi="Arial" w:cs="Arial"/>
          <w:i/>
          <w:sz w:val="28"/>
          <w:szCs w:val="28"/>
          <w:lang w:val="ms-MY"/>
        </w:rPr>
        <w:t>business matching</w:t>
      </w:r>
      <w:r w:rsidR="003D21DA">
        <w:rPr>
          <w:rFonts w:ascii="Arial" w:hAnsi="Arial" w:cs="Arial"/>
          <w:sz w:val="28"/>
          <w:szCs w:val="28"/>
          <w:lang w:val="ms-MY"/>
        </w:rPr>
        <w:t xml:space="preserve"> di antara 21 syarikat </w:t>
      </w:r>
      <w:r w:rsidR="003D21DA" w:rsidRPr="003D21DA">
        <w:rPr>
          <w:rFonts w:ascii="Arial" w:hAnsi="Arial" w:cs="Arial"/>
          <w:i/>
          <w:sz w:val="28"/>
          <w:szCs w:val="28"/>
          <w:lang w:val="ms-MY"/>
        </w:rPr>
        <w:t>anchor</w:t>
      </w:r>
      <w:r w:rsidR="003D21DA">
        <w:rPr>
          <w:rFonts w:ascii="Arial" w:hAnsi="Arial" w:cs="Arial"/>
          <w:sz w:val="28"/>
          <w:szCs w:val="28"/>
          <w:lang w:val="ms-MY"/>
        </w:rPr>
        <w:t xml:space="preserve"> dengan 144 pempamer yang terdiri daripada PKS tempatan.  </w:t>
      </w:r>
    </w:p>
    <w:p w:rsidR="003D21DA" w:rsidRPr="003D21DA" w:rsidRDefault="003D21DA" w:rsidP="003D21DA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:rsidR="003D21DA" w:rsidRPr="00887075" w:rsidRDefault="003D21DA" w:rsidP="00887075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Usaha akan dipergiatkan lagi sempena </w:t>
      </w:r>
      <w:r w:rsidR="0064342C">
        <w:rPr>
          <w:rFonts w:ascii="Arial" w:hAnsi="Arial" w:cs="Arial"/>
          <w:sz w:val="28"/>
          <w:szCs w:val="28"/>
          <w:lang w:val="ms-MY"/>
        </w:rPr>
        <w:t xml:space="preserve">Sukan </w:t>
      </w:r>
      <w:r>
        <w:rPr>
          <w:rFonts w:ascii="Arial" w:hAnsi="Arial" w:cs="Arial"/>
          <w:sz w:val="28"/>
          <w:szCs w:val="28"/>
          <w:lang w:val="ms-MY"/>
        </w:rPr>
        <w:t>Olimpik Tokyo 2020 bagi memberi peluang kepada PKS</w:t>
      </w:r>
      <w:r w:rsidR="003A1B46">
        <w:rPr>
          <w:rFonts w:ascii="Arial" w:hAnsi="Arial" w:cs="Arial"/>
          <w:sz w:val="28"/>
          <w:szCs w:val="28"/>
          <w:lang w:val="ms-MY"/>
        </w:rPr>
        <w:t xml:space="preserve"> tempatan</w:t>
      </w:r>
      <w:r>
        <w:rPr>
          <w:rFonts w:ascii="Arial" w:hAnsi="Arial" w:cs="Arial"/>
          <w:sz w:val="28"/>
          <w:szCs w:val="28"/>
          <w:lang w:val="ms-MY"/>
        </w:rPr>
        <w:t xml:space="preserve"> mendapat akses yang lebih luas untuk mempromosi produk dan perkhidmatan.</w:t>
      </w:r>
    </w:p>
    <w:p w:rsidR="00887075" w:rsidRDefault="00887075" w:rsidP="003D21DA">
      <w:pPr>
        <w:spacing w:line="276" w:lineRule="auto"/>
        <w:ind w:left="720"/>
        <w:jc w:val="both"/>
        <w:rPr>
          <w:rFonts w:ascii="Arial" w:hAnsi="Arial" w:cs="Arial"/>
          <w:sz w:val="28"/>
          <w:szCs w:val="28"/>
          <w:lang w:val="ms-MY"/>
        </w:rPr>
      </w:pPr>
    </w:p>
    <w:p w:rsidR="003D21DA" w:rsidRPr="00825D80" w:rsidRDefault="003D21DA" w:rsidP="003D21DA">
      <w:pPr>
        <w:spacing w:line="276" w:lineRule="auto"/>
        <w:ind w:left="720"/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825D80">
        <w:rPr>
          <w:rFonts w:ascii="Arial" w:hAnsi="Arial" w:cs="Arial"/>
          <w:b/>
          <w:sz w:val="28"/>
          <w:szCs w:val="28"/>
          <w:lang w:val="ms-MY"/>
        </w:rPr>
        <w:t>Industri Aeroangkasa</w:t>
      </w:r>
    </w:p>
    <w:p w:rsidR="003D21DA" w:rsidRPr="003D21DA" w:rsidRDefault="003D21DA" w:rsidP="003D21DA">
      <w:pPr>
        <w:spacing w:line="276" w:lineRule="auto"/>
        <w:ind w:left="720"/>
        <w:jc w:val="both"/>
        <w:rPr>
          <w:rFonts w:ascii="Arial" w:hAnsi="Arial" w:cs="Arial"/>
          <w:sz w:val="28"/>
          <w:szCs w:val="28"/>
          <w:lang w:val="ms-MY"/>
        </w:rPr>
      </w:pPr>
    </w:p>
    <w:p w:rsidR="001A65F5" w:rsidRPr="00E102C3" w:rsidRDefault="001A65F5" w:rsidP="00E102C3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Selaras dengan </w:t>
      </w:r>
      <w:r w:rsidR="009A497E">
        <w:rPr>
          <w:rFonts w:ascii="Arial" w:hAnsi="Arial" w:cs="Arial"/>
          <w:sz w:val="28"/>
          <w:szCs w:val="28"/>
          <w:lang w:val="ms-MY"/>
        </w:rPr>
        <w:t>DKN2030</w:t>
      </w:r>
      <w:r>
        <w:rPr>
          <w:rFonts w:ascii="Arial" w:hAnsi="Arial" w:cs="Arial"/>
          <w:sz w:val="28"/>
          <w:szCs w:val="28"/>
          <w:lang w:val="ms-MY"/>
        </w:rPr>
        <w:t xml:space="preserve">, </w:t>
      </w:r>
      <w:r w:rsidR="00071B86" w:rsidRPr="00E102C3">
        <w:rPr>
          <w:rFonts w:ascii="Arial" w:hAnsi="Arial" w:cs="Arial"/>
          <w:sz w:val="28"/>
          <w:szCs w:val="28"/>
          <w:lang w:val="ms-MY"/>
        </w:rPr>
        <w:t>MED melalui SME Corp</w:t>
      </w:r>
      <w:r w:rsidR="00B87F25">
        <w:rPr>
          <w:rFonts w:ascii="Arial" w:hAnsi="Arial" w:cs="Arial"/>
          <w:sz w:val="28"/>
          <w:szCs w:val="28"/>
          <w:lang w:val="ms-MY"/>
        </w:rPr>
        <w:t xml:space="preserve">oration </w:t>
      </w:r>
      <w:r w:rsidR="00071B86" w:rsidRPr="00E102C3">
        <w:rPr>
          <w:rFonts w:ascii="Arial" w:hAnsi="Arial" w:cs="Arial"/>
          <w:sz w:val="28"/>
          <w:szCs w:val="28"/>
          <w:lang w:val="ms-MY"/>
        </w:rPr>
        <w:t>dalam usaha untuk membangunkan industri aeroangkasa</w:t>
      </w:r>
      <w:r w:rsidR="00071B86">
        <w:rPr>
          <w:rFonts w:ascii="Arial" w:hAnsi="Arial" w:cs="Arial"/>
          <w:sz w:val="28"/>
          <w:szCs w:val="28"/>
          <w:lang w:val="ms-MY"/>
        </w:rPr>
        <w:t xml:space="preserve"> yang </w:t>
      </w:r>
      <w:r>
        <w:rPr>
          <w:rFonts w:ascii="Arial" w:hAnsi="Arial" w:cs="Arial"/>
          <w:sz w:val="28"/>
          <w:szCs w:val="28"/>
          <w:lang w:val="ms-MY"/>
        </w:rPr>
        <w:t xml:space="preserve">telah dikenal pasti sebagai industri yang memacu ekonomi negara ke tahap yang lebih </w:t>
      </w:r>
      <w:r w:rsidR="00071B86">
        <w:rPr>
          <w:rFonts w:ascii="Arial" w:hAnsi="Arial" w:cs="Arial"/>
          <w:sz w:val="28"/>
          <w:szCs w:val="28"/>
          <w:lang w:val="ms-MY"/>
        </w:rPr>
        <w:t xml:space="preserve">tinggi </w:t>
      </w:r>
      <w:r w:rsidRPr="00E102C3">
        <w:rPr>
          <w:rFonts w:ascii="Arial" w:hAnsi="Arial" w:cs="Arial"/>
          <w:sz w:val="28"/>
          <w:szCs w:val="28"/>
          <w:lang w:val="ms-MY"/>
        </w:rPr>
        <w:t xml:space="preserve">melalui Program </w:t>
      </w:r>
      <w:r w:rsidRPr="00E102C3">
        <w:rPr>
          <w:rFonts w:ascii="Arial" w:hAnsi="Arial" w:cs="Arial"/>
          <w:i/>
          <w:sz w:val="28"/>
          <w:szCs w:val="28"/>
          <w:lang w:val="ms-MY"/>
        </w:rPr>
        <w:t xml:space="preserve">Aerospace Manufacturing Initiative: Developing SMEs in Global Aerospace Manufacturing Industry </w:t>
      </w:r>
      <w:r w:rsidRPr="00E102C3">
        <w:rPr>
          <w:rFonts w:ascii="Arial" w:hAnsi="Arial" w:cs="Arial"/>
          <w:sz w:val="28"/>
          <w:szCs w:val="28"/>
          <w:lang w:val="ms-MY"/>
        </w:rPr>
        <w:t xml:space="preserve">(AMI) yang bertujuan untuk membangunkan PKS tempatan menjadi sebahagian daripada rantaian bekalan industri aeroangkasa. </w:t>
      </w:r>
    </w:p>
    <w:p w:rsidR="0064342C" w:rsidRDefault="001A65F5" w:rsidP="0064342C">
      <w:pPr>
        <w:pStyle w:val="ListParagraph"/>
        <w:spacing w:line="276" w:lineRule="auto"/>
        <w:ind w:left="1440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 </w:t>
      </w:r>
    </w:p>
    <w:p w:rsidR="00CA2766" w:rsidRDefault="00CA2766" w:rsidP="00D903E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09572B">
        <w:rPr>
          <w:rFonts w:ascii="Arial" w:hAnsi="Arial" w:cs="Arial"/>
          <w:sz w:val="28"/>
          <w:szCs w:val="28"/>
          <w:lang w:val="ms-MY"/>
        </w:rPr>
        <w:t xml:space="preserve">Sehingga September 2019, sebanyak tiga puluh (30) PKS telah menyertai program AMI dan sebanyak RM58.9 juta jumlah jualan </w:t>
      </w:r>
      <w:r w:rsidR="0009572B" w:rsidRPr="0009572B">
        <w:rPr>
          <w:rFonts w:ascii="Arial" w:hAnsi="Arial" w:cs="Arial"/>
          <w:sz w:val="28"/>
          <w:szCs w:val="28"/>
          <w:lang w:val="ms-MY"/>
        </w:rPr>
        <w:t>telah</w:t>
      </w:r>
      <w:r w:rsidR="0009572B">
        <w:rPr>
          <w:rFonts w:ascii="Arial" w:hAnsi="Arial" w:cs="Arial"/>
          <w:sz w:val="28"/>
          <w:szCs w:val="28"/>
          <w:lang w:val="ms-MY"/>
        </w:rPr>
        <w:t xml:space="preserve"> dijana.</w:t>
      </w:r>
    </w:p>
    <w:p w:rsidR="0009572B" w:rsidRPr="0009572B" w:rsidRDefault="0009572B" w:rsidP="0009572B">
      <w:pPr>
        <w:pStyle w:val="ListParagraph"/>
        <w:spacing w:line="276" w:lineRule="auto"/>
        <w:ind w:left="1440"/>
        <w:jc w:val="both"/>
        <w:rPr>
          <w:rFonts w:ascii="Arial" w:hAnsi="Arial" w:cs="Arial"/>
          <w:sz w:val="28"/>
          <w:szCs w:val="28"/>
          <w:lang w:val="ms-MY"/>
        </w:rPr>
      </w:pPr>
    </w:p>
    <w:p w:rsidR="00EF6402" w:rsidRPr="00EF6402" w:rsidRDefault="00C957F3" w:rsidP="00EF6402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Dengan pe</w:t>
      </w:r>
      <w:r w:rsidR="00EF6402" w:rsidRPr="00EF6402">
        <w:rPr>
          <w:rFonts w:ascii="Arial" w:hAnsi="Arial" w:cs="Arial"/>
          <w:sz w:val="28"/>
          <w:szCs w:val="28"/>
          <w:lang w:val="ms-MY"/>
        </w:rPr>
        <w:t xml:space="preserve">laksanaan program AMI ini, </w:t>
      </w:r>
      <w:r>
        <w:rPr>
          <w:rFonts w:ascii="Arial" w:hAnsi="Arial" w:cs="Arial"/>
          <w:sz w:val="28"/>
          <w:szCs w:val="28"/>
          <w:lang w:val="ms-MY"/>
        </w:rPr>
        <w:t>ianya</w:t>
      </w:r>
      <w:r w:rsidR="00EF6402" w:rsidRPr="00EF6402">
        <w:rPr>
          <w:rFonts w:ascii="Arial" w:hAnsi="Arial" w:cs="Arial"/>
          <w:sz w:val="28"/>
          <w:szCs w:val="28"/>
          <w:lang w:val="ms-MY"/>
        </w:rPr>
        <w:t xml:space="preserve"> dilihat mampu membuka peluang kepada PKS untuk meneroka pasaran perniagaan berskala sederhana dan besar termasuk menjadi pengedar utama kepada syarikat aeroangkasa berpengaruh di dunia sep</w:t>
      </w:r>
      <w:r w:rsidR="00B526A1">
        <w:rPr>
          <w:rFonts w:ascii="Arial" w:hAnsi="Arial" w:cs="Arial"/>
          <w:sz w:val="28"/>
          <w:szCs w:val="28"/>
          <w:lang w:val="ms-MY"/>
        </w:rPr>
        <w:t xml:space="preserve">erti Boeing, Airbus, Bombardier, Mitsubishi, Kawasaki </w:t>
      </w:r>
      <w:r w:rsidR="00EF6402" w:rsidRPr="00EF6402">
        <w:rPr>
          <w:rFonts w:ascii="Arial" w:hAnsi="Arial" w:cs="Arial"/>
          <w:sz w:val="28"/>
          <w:szCs w:val="28"/>
          <w:lang w:val="ms-MY"/>
        </w:rPr>
        <w:t xml:space="preserve">dan </w:t>
      </w:r>
      <w:r w:rsidR="00B526A1">
        <w:rPr>
          <w:rFonts w:ascii="Arial" w:hAnsi="Arial" w:cs="Arial"/>
          <w:sz w:val="28"/>
          <w:szCs w:val="28"/>
          <w:lang w:val="ms-MY"/>
        </w:rPr>
        <w:t>lain-lain</w:t>
      </w:r>
      <w:r w:rsidR="00EF6402" w:rsidRPr="00EF6402">
        <w:rPr>
          <w:rFonts w:ascii="Arial" w:hAnsi="Arial" w:cs="Arial"/>
          <w:sz w:val="28"/>
          <w:szCs w:val="28"/>
          <w:lang w:val="ms-MY"/>
        </w:rPr>
        <w:t>.</w:t>
      </w:r>
    </w:p>
    <w:p w:rsidR="0064342C" w:rsidRDefault="0064342C" w:rsidP="000C75EF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825D80" w:rsidRPr="00825D80" w:rsidRDefault="00825D80" w:rsidP="00825D80">
      <w:pPr>
        <w:spacing w:line="276" w:lineRule="auto"/>
        <w:ind w:left="708"/>
        <w:jc w:val="both"/>
        <w:rPr>
          <w:rFonts w:ascii="Arial" w:eastAsia="Times New Roman" w:hAnsi="Arial" w:cs="Arial"/>
          <w:b/>
          <w:sz w:val="28"/>
          <w:szCs w:val="28"/>
          <w:lang w:val="ms-MY"/>
        </w:rPr>
      </w:pPr>
      <w:r w:rsidRPr="00825D80">
        <w:rPr>
          <w:rFonts w:ascii="Arial" w:eastAsia="Times New Roman" w:hAnsi="Arial" w:cs="Arial"/>
          <w:b/>
          <w:sz w:val="28"/>
          <w:szCs w:val="28"/>
          <w:lang w:val="ms-MY"/>
        </w:rPr>
        <w:t>Program Pembangunan Vendor</w:t>
      </w:r>
      <w:r w:rsidR="00C957F3">
        <w:rPr>
          <w:rFonts w:ascii="Arial" w:eastAsia="Times New Roman" w:hAnsi="Arial" w:cs="Arial"/>
          <w:b/>
          <w:sz w:val="28"/>
          <w:szCs w:val="28"/>
          <w:lang w:val="ms-MY"/>
        </w:rPr>
        <w:t xml:space="preserve"> (PPV)</w:t>
      </w:r>
    </w:p>
    <w:p w:rsidR="00825D80" w:rsidRDefault="00825D80" w:rsidP="00825D80">
      <w:pPr>
        <w:spacing w:line="276" w:lineRule="auto"/>
        <w:ind w:left="708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1F1C1D" w:rsidRPr="001F1C1D" w:rsidRDefault="001F1C1D" w:rsidP="001F1C1D">
      <w:pPr>
        <w:numPr>
          <w:ilvl w:val="0"/>
          <w:numId w:val="25"/>
        </w:num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Di bawah Perbelanjaan Pembangunan Waran Am Bil.1 Tahun 2019 bertarikh 19 Disember 2018, MED telah dipertanggungjawabkan untuk melaksanakan program PPV dalam usaha memperkasa ekonomi usahawan Bumiputera. </w:t>
      </w:r>
    </w:p>
    <w:p w:rsidR="001F1C1D" w:rsidRPr="001F1C1D" w:rsidRDefault="001F1C1D" w:rsidP="001F1C1D">
      <w:pPr>
        <w:spacing w:line="276" w:lineRule="auto"/>
        <w:ind w:left="1440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1E03F9" w:rsidRPr="00C957F3" w:rsidRDefault="001F1C1D" w:rsidP="005A531B">
      <w:pPr>
        <w:numPr>
          <w:ilvl w:val="0"/>
          <w:numId w:val="25"/>
        </w:num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1F1C1D">
        <w:rPr>
          <w:rFonts w:ascii="Arial" w:eastAsia="Times New Roman" w:hAnsi="Arial" w:cs="Arial"/>
          <w:sz w:val="28"/>
          <w:szCs w:val="28"/>
          <w:lang w:val="ms-MY"/>
        </w:rPr>
        <w:t>P</w:t>
      </w:r>
      <w:r w:rsidR="00EC486C"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elaksanaan </w:t>
      </w:r>
      <w:r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PPV di bawah MED diperkukuhkan melalui usaha </w:t>
      </w:r>
      <w:r w:rsidR="00EC486C"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meningkatkan penyertaan </w:t>
      </w:r>
      <w:r w:rsidR="00EC486C" w:rsidRPr="001F1C1D">
        <w:rPr>
          <w:rFonts w:ascii="Arial" w:eastAsia="Times New Roman" w:hAnsi="Arial" w:cs="Arial"/>
          <w:i/>
          <w:sz w:val="28"/>
          <w:szCs w:val="28"/>
          <w:lang w:val="ms-MY"/>
        </w:rPr>
        <w:t>anchor</w:t>
      </w:r>
      <w:r w:rsidR="00C957F3">
        <w:rPr>
          <w:rFonts w:ascii="Arial" w:eastAsia="Times New Roman" w:hAnsi="Arial" w:cs="Arial"/>
          <w:sz w:val="28"/>
          <w:szCs w:val="28"/>
          <w:lang w:val="ms-MY"/>
        </w:rPr>
        <w:t xml:space="preserve"> baharu </w:t>
      </w:r>
      <w:r w:rsidR="00EC486C"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dari </w:t>
      </w:r>
      <w:r w:rsidR="00C957F3">
        <w:rPr>
          <w:rFonts w:ascii="Arial" w:eastAsia="Times New Roman" w:hAnsi="Arial" w:cs="Arial"/>
          <w:sz w:val="28"/>
          <w:szCs w:val="28"/>
          <w:lang w:val="ms-MY"/>
        </w:rPr>
        <w:t xml:space="preserve">kalangan </w:t>
      </w:r>
      <w:r w:rsidR="00EC486C" w:rsidRPr="001F1C1D">
        <w:rPr>
          <w:rFonts w:ascii="Arial" w:eastAsia="Times New Roman" w:hAnsi="Arial" w:cs="Arial"/>
          <w:i/>
          <w:sz w:val="28"/>
          <w:szCs w:val="28"/>
          <w:lang w:val="ms-MY"/>
        </w:rPr>
        <w:t xml:space="preserve">Government Linked Company </w:t>
      </w:r>
      <w:r w:rsidR="00EC486C"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(GLC), </w:t>
      </w:r>
      <w:r w:rsidR="00EC486C" w:rsidRPr="001F1C1D">
        <w:rPr>
          <w:rFonts w:ascii="Arial" w:eastAsia="Times New Roman" w:hAnsi="Arial" w:cs="Arial"/>
          <w:i/>
          <w:sz w:val="28"/>
          <w:szCs w:val="28"/>
          <w:lang w:val="ms-MY"/>
        </w:rPr>
        <w:t>Multinational Company</w:t>
      </w:r>
      <w:r w:rsidR="00EC486C"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 (MNC), </w:t>
      </w:r>
      <w:r w:rsidR="00EC486C" w:rsidRPr="001F1C1D">
        <w:rPr>
          <w:rFonts w:ascii="Arial" w:eastAsia="Times New Roman" w:hAnsi="Arial" w:cs="Arial"/>
          <w:i/>
          <w:sz w:val="28"/>
          <w:szCs w:val="28"/>
          <w:lang w:val="ms-MY"/>
        </w:rPr>
        <w:t>Public Limited Company</w:t>
      </w:r>
      <w:r w:rsidR="00EC486C"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 (PLC), juara vendor dan syarikat swasta. </w:t>
      </w:r>
    </w:p>
    <w:p w:rsidR="001E03F9" w:rsidRPr="001F1C1D" w:rsidRDefault="001E03F9" w:rsidP="005A531B">
      <w:pPr>
        <w:spacing w:line="276" w:lineRule="auto"/>
        <w:ind w:left="1440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5A531B" w:rsidRPr="001F1C1D" w:rsidRDefault="005A531B" w:rsidP="0064342C">
      <w:pPr>
        <w:numPr>
          <w:ilvl w:val="0"/>
          <w:numId w:val="25"/>
        </w:num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1F1C1D">
        <w:rPr>
          <w:rFonts w:ascii="Arial" w:eastAsia="Times New Roman" w:hAnsi="Arial" w:cs="Arial"/>
          <w:sz w:val="28"/>
          <w:szCs w:val="28"/>
          <w:lang w:val="ms-MY"/>
        </w:rPr>
        <w:t>Pembangunan vendor tempatan turut meliputi pembangunan kapasiti melalui program peningkatan kemahiran serta pembangunan penyelid</w:t>
      </w:r>
      <w:r w:rsidR="00C957F3">
        <w:rPr>
          <w:rFonts w:ascii="Arial" w:eastAsia="Times New Roman" w:hAnsi="Arial" w:cs="Arial"/>
          <w:sz w:val="28"/>
          <w:szCs w:val="28"/>
          <w:lang w:val="ms-MY"/>
        </w:rPr>
        <w:t>i</w:t>
      </w:r>
      <w:r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kan bagi tujuan pengkomersialan produk di peringkat tempatan dan antarabangsa. </w:t>
      </w:r>
    </w:p>
    <w:p w:rsidR="00B87F25" w:rsidRPr="001F1C1D" w:rsidRDefault="00B87F25" w:rsidP="001F1C1D">
      <w:pPr>
        <w:pStyle w:val="ListParagraph"/>
        <w:rPr>
          <w:rFonts w:ascii="Arial" w:hAnsi="Arial" w:cs="Arial"/>
          <w:sz w:val="28"/>
          <w:szCs w:val="28"/>
          <w:lang w:val="ms-MY"/>
        </w:rPr>
      </w:pPr>
    </w:p>
    <w:p w:rsidR="00B526A1" w:rsidRDefault="001F1C1D" w:rsidP="0064342C">
      <w:pPr>
        <w:numPr>
          <w:ilvl w:val="0"/>
          <w:numId w:val="25"/>
        </w:num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Antara sektor yang </w:t>
      </w:r>
      <w:r w:rsidR="00C957F3">
        <w:rPr>
          <w:rFonts w:ascii="Arial" w:eastAsia="Times New Roman" w:hAnsi="Arial" w:cs="Arial"/>
          <w:sz w:val="28"/>
          <w:szCs w:val="28"/>
          <w:lang w:val="ms-MY"/>
        </w:rPr>
        <w:t xml:space="preserve">kini </w:t>
      </w:r>
      <w:r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diberi keutamaan di dalam program PPV meliputi sektor aeroangkasa, telekomunikasi, bioteknologi, farmaseutikal, rel, tenaga boleh baharu, automotif, </w:t>
      </w:r>
      <w:r w:rsidRPr="001F1C1D">
        <w:rPr>
          <w:rFonts w:ascii="Arial" w:eastAsia="Times New Roman" w:hAnsi="Arial" w:cs="Arial"/>
          <w:i/>
          <w:sz w:val="28"/>
          <w:szCs w:val="28"/>
          <w:lang w:val="ms-MY"/>
        </w:rPr>
        <w:t>air mobility</w:t>
      </w:r>
      <w:r w:rsidRPr="001F1C1D">
        <w:rPr>
          <w:rFonts w:ascii="Arial" w:eastAsia="Times New Roman" w:hAnsi="Arial" w:cs="Arial"/>
          <w:sz w:val="28"/>
          <w:szCs w:val="28"/>
          <w:lang w:val="ms-MY"/>
        </w:rPr>
        <w:t xml:space="preserve"> </w:t>
      </w:r>
      <w:r w:rsidR="00B526A1">
        <w:rPr>
          <w:rFonts w:ascii="Arial" w:eastAsia="Times New Roman" w:hAnsi="Arial" w:cs="Arial"/>
          <w:sz w:val="28"/>
          <w:szCs w:val="28"/>
          <w:lang w:val="ms-MY"/>
        </w:rPr>
        <w:t xml:space="preserve">dan yang terbaru menggalakkan vendor dalam pembuatan aset </w:t>
      </w:r>
      <w:r w:rsidR="00792785">
        <w:rPr>
          <w:rFonts w:ascii="Arial" w:eastAsia="Times New Roman" w:hAnsi="Arial" w:cs="Arial"/>
          <w:sz w:val="28"/>
          <w:szCs w:val="28"/>
          <w:lang w:val="ms-MY"/>
        </w:rPr>
        <w:t xml:space="preserve">industri </w:t>
      </w:r>
      <w:r w:rsidR="00B526A1">
        <w:rPr>
          <w:rFonts w:ascii="Arial" w:eastAsia="Times New Roman" w:hAnsi="Arial" w:cs="Arial"/>
          <w:sz w:val="28"/>
          <w:szCs w:val="28"/>
          <w:lang w:val="ms-MY"/>
        </w:rPr>
        <w:t xml:space="preserve">pertahanan. </w:t>
      </w:r>
      <w:r w:rsidR="00792785">
        <w:rPr>
          <w:rFonts w:ascii="Arial" w:eastAsia="Times New Roman" w:hAnsi="Arial" w:cs="Arial"/>
          <w:sz w:val="28"/>
          <w:szCs w:val="28"/>
          <w:lang w:val="ms-MY"/>
        </w:rPr>
        <w:t>Perbincangan turut telah dibuat bersama Kementerian yang terlibat berkaitan perkara ini.</w:t>
      </w:r>
    </w:p>
    <w:p w:rsidR="006C1F37" w:rsidRPr="000C75EF" w:rsidRDefault="006C1F37" w:rsidP="006C1F37">
      <w:pPr>
        <w:spacing w:line="276" w:lineRule="auto"/>
        <w:ind w:left="708"/>
        <w:jc w:val="both"/>
        <w:rPr>
          <w:rFonts w:ascii="Arial" w:eastAsia="Times New Roman" w:hAnsi="Arial" w:cs="Arial"/>
          <w:sz w:val="28"/>
          <w:szCs w:val="28"/>
          <w:lang w:val="ms-MY"/>
        </w:rPr>
      </w:pPr>
    </w:p>
    <w:p w:rsidR="000C75EF" w:rsidRPr="000C75EF" w:rsidRDefault="000C75EF" w:rsidP="000C75EF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ms-MY"/>
        </w:rPr>
      </w:pPr>
      <w:r w:rsidRPr="000C75EF">
        <w:rPr>
          <w:rFonts w:ascii="Arial" w:eastAsia="Times New Roman" w:hAnsi="Arial" w:cs="Arial"/>
          <w:sz w:val="28"/>
          <w:szCs w:val="28"/>
          <w:lang w:val="ms-MY"/>
        </w:rPr>
        <w:t>Sekian, terima kasih.</w:t>
      </w:r>
    </w:p>
    <w:p w:rsidR="00C72F8D" w:rsidRDefault="00C72F8D" w:rsidP="008A09EF">
      <w:pPr>
        <w:spacing w:line="276" w:lineRule="auto"/>
        <w:jc w:val="both"/>
        <w:rPr>
          <w:rFonts w:ascii="Arial" w:eastAsia="Arial" w:hAnsi="Arial" w:cs="Arial"/>
          <w:sz w:val="28"/>
          <w:szCs w:val="28"/>
          <w:lang w:val="ms-MY"/>
        </w:rPr>
      </w:pPr>
    </w:p>
    <w:p w:rsidR="005810B9" w:rsidRDefault="00CB4EC3" w:rsidP="00CB4EC3">
      <w:pPr>
        <w:spacing w:line="276" w:lineRule="auto"/>
        <w:rPr>
          <w:rStyle w:val="None"/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**********************************************************************************</w:t>
      </w:r>
    </w:p>
    <w:sectPr w:rsidR="005810B9" w:rsidSect="00CF45D9">
      <w:headerReference w:type="default" r:id="rId7"/>
      <w:footerReference w:type="default" r:id="rId8"/>
      <w:pgSz w:w="11900" w:h="16840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6B" w:rsidRDefault="004D116B">
      <w:r>
        <w:separator/>
      </w:r>
    </w:p>
  </w:endnote>
  <w:endnote w:type="continuationSeparator" w:id="0">
    <w:p w:rsidR="004D116B" w:rsidRDefault="004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715" w:rsidRDefault="00AC7715">
    <w:pPr>
      <w:pStyle w:val="Footer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 w:rsidR="00B3711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6B" w:rsidRDefault="004D116B">
      <w:r>
        <w:separator/>
      </w:r>
    </w:p>
  </w:footnote>
  <w:footnote w:type="continuationSeparator" w:id="0">
    <w:p w:rsidR="004D116B" w:rsidRDefault="004D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715" w:rsidRDefault="00AC7715">
    <w:pPr>
      <w:jc w:val="right"/>
    </w:pPr>
    <w:r>
      <w:rPr>
        <w:rFonts w:ascii="Arial" w:hAnsi="Arial"/>
        <w:b/>
        <w:bCs/>
        <w:sz w:val="28"/>
        <w:szCs w:val="28"/>
        <w:lang w:val="es-ES_tradnl"/>
      </w:rPr>
      <w:t>NO. SOALAN:</w:t>
    </w:r>
    <w:r w:rsidR="00CB4EC3">
      <w:rPr>
        <w:rFonts w:ascii="Arial" w:hAnsi="Arial"/>
        <w:b/>
        <w:bCs/>
        <w:sz w:val="28"/>
        <w:szCs w:val="28"/>
        <w:lang w:val="es-ES_tradnl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09"/>
    <w:multiLevelType w:val="hybridMultilevel"/>
    <w:tmpl w:val="83304656"/>
    <w:lvl w:ilvl="0" w:tplc="5380DE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337BE"/>
    <w:multiLevelType w:val="hybridMultilevel"/>
    <w:tmpl w:val="83304656"/>
    <w:lvl w:ilvl="0" w:tplc="5380DE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70E9B"/>
    <w:multiLevelType w:val="hybridMultilevel"/>
    <w:tmpl w:val="F63E4746"/>
    <w:lvl w:ilvl="0" w:tplc="DE16A730">
      <w:start w:val="1"/>
      <w:numFmt w:val="bullet"/>
      <w:lvlText w:val="-"/>
      <w:lvlJc w:val="left"/>
      <w:pPr>
        <w:ind w:left="25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F2C19F8"/>
    <w:multiLevelType w:val="hybridMultilevel"/>
    <w:tmpl w:val="DAB4E612"/>
    <w:lvl w:ilvl="0" w:tplc="71D0C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E666B"/>
    <w:multiLevelType w:val="hybridMultilevel"/>
    <w:tmpl w:val="DD1E5DD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15359D"/>
    <w:multiLevelType w:val="multilevel"/>
    <w:tmpl w:val="7916C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b/>
      </w:rPr>
    </w:lvl>
  </w:abstractNum>
  <w:abstractNum w:abstractNumId="6" w15:restartNumberingAfterBreak="0">
    <w:nsid w:val="28433B75"/>
    <w:multiLevelType w:val="hybridMultilevel"/>
    <w:tmpl w:val="781EBB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0457E"/>
    <w:multiLevelType w:val="hybridMultilevel"/>
    <w:tmpl w:val="5A5E250E"/>
    <w:lvl w:ilvl="0" w:tplc="7D34C2D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F90EC3"/>
    <w:multiLevelType w:val="hybridMultilevel"/>
    <w:tmpl w:val="83304656"/>
    <w:lvl w:ilvl="0" w:tplc="5380DE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F3726"/>
    <w:multiLevelType w:val="hybridMultilevel"/>
    <w:tmpl w:val="E968E7C2"/>
    <w:lvl w:ilvl="0" w:tplc="0C9869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43A7B"/>
    <w:multiLevelType w:val="hybridMultilevel"/>
    <w:tmpl w:val="A68E2756"/>
    <w:lvl w:ilvl="0" w:tplc="7DC8DE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8C012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680B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0A59F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6080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B4604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8B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22923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A0007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A7204E"/>
    <w:multiLevelType w:val="hybridMultilevel"/>
    <w:tmpl w:val="0740875C"/>
    <w:lvl w:ilvl="0" w:tplc="446662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E2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CE047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3639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8FC4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1C4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CD5A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0BEC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807E4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8EE41E6"/>
    <w:multiLevelType w:val="hybridMultilevel"/>
    <w:tmpl w:val="CD523B36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3A267103"/>
    <w:multiLevelType w:val="hybridMultilevel"/>
    <w:tmpl w:val="54CA6250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14" w15:restartNumberingAfterBreak="0">
    <w:nsid w:val="41F630C9"/>
    <w:multiLevelType w:val="hybridMultilevel"/>
    <w:tmpl w:val="076AE486"/>
    <w:lvl w:ilvl="0" w:tplc="0C9869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52A29"/>
    <w:multiLevelType w:val="hybridMultilevel"/>
    <w:tmpl w:val="309C5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9716F7"/>
    <w:multiLevelType w:val="hybridMultilevel"/>
    <w:tmpl w:val="56ECF5B4"/>
    <w:styleLink w:val="ImportedStyle1"/>
    <w:lvl w:ilvl="0" w:tplc="87FC6C38">
      <w:start w:val="1"/>
      <w:numFmt w:val="lowerRoman"/>
      <w:lvlText w:val="(%1)"/>
      <w:lvlJc w:val="left"/>
      <w:pPr>
        <w:tabs>
          <w:tab w:val="num" w:pos="1416"/>
        </w:tabs>
        <w:ind w:left="14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4CFDEE">
      <w:start w:val="1"/>
      <w:numFmt w:val="lowerRoman"/>
      <w:lvlText w:val="(%2)"/>
      <w:lvlJc w:val="left"/>
      <w:pPr>
        <w:tabs>
          <w:tab w:val="num" w:pos="1416"/>
        </w:tabs>
        <w:ind w:left="14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18F9DE">
      <w:start w:val="1"/>
      <w:numFmt w:val="lowerRoman"/>
      <w:lvlText w:val="(%3)"/>
      <w:lvlJc w:val="left"/>
      <w:pPr>
        <w:tabs>
          <w:tab w:val="num" w:pos="2136"/>
        </w:tabs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1C6D1E">
      <w:start w:val="1"/>
      <w:numFmt w:val="lowerRoman"/>
      <w:lvlText w:val="(%4)"/>
      <w:lvlJc w:val="left"/>
      <w:pPr>
        <w:tabs>
          <w:tab w:val="num" w:pos="2856"/>
        </w:tabs>
        <w:ind w:left="28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A6277A">
      <w:start w:val="1"/>
      <w:numFmt w:val="lowerRoman"/>
      <w:lvlText w:val="(%5)"/>
      <w:lvlJc w:val="left"/>
      <w:pPr>
        <w:tabs>
          <w:tab w:val="num" w:pos="3576"/>
        </w:tabs>
        <w:ind w:left="36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D4B790">
      <w:start w:val="1"/>
      <w:numFmt w:val="lowerRoman"/>
      <w:lvlText w:val="(%6)"/>
      <w:lvlJc w:val="left"/>
      <w:pPr>
        <w:tabs>
          <w:tab w:val="num" w:pos="4296"/>
        </w:tabs>
        <w:ind w:left="43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05FC6">
      <w:start w:val="1"/>
      <w:numFmt w:val="lowerRoman"/>
      <w:lvlText w:val="(%7)"/>
      <w:lvlJc w:val="left"/>
      <w:pPr>
        <w:tabs>
          <w:tab w:val="num" w:pos="5016"/>
        </w:tabs>
        <w:ind w:left="50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645CE4">
      <w:start w:val="1"/>
      <w:numFmt w:val="lowerRoman"/>
      <w:lvlText w:val="(%8)"/>
      <w:lvlJc w:val="left"/>
      <w:pPr>
        <w:tabs>
          <w:tab w:val="num" w:pos="5736"/>
        </w:tabs>
        <w:ind w:left="57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6C97A">
      <w:start w:val="1"/>
      <w:numFmt w:val="lowerRoman"/>
      <w:lvlText w:val="(%9)"/>
      <w:lvlJc w:val="left"/>
      <w:pPr>
        <w:tabs>
          <w:tab w:val="num" w:pos="6456"/>
        </w:tabs>
        <w:ind w:left="64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89044A1"/>
    <w:multiLevelType w:val="hybridMultilevel"/>
    <w:tmpl w:val="6150D7AA"/>
    <w:lvl w:ilvl="0" w:tplc="DE16A73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AEC462F"/>
    <w:multiLevelType w:val="hybridMultilevel"/>
    <w:tmpl w:val="9254044C"/>
    <w:lvl w:ilvl="0" w:tplc="FC70FE36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45A9"/>
    <w:multiLevelType w:val="hybridMultilevel"/>
    <w:tmpl w:val="56ECF5B4"/>
    <w:numStyleLink w:val="ImportedStyle1"/>
  </w:abstractNum>
  <w:abstractNum w:abstractNumId="20" w15:restartNumberingAfterBreak="0">
    <w:nsid w:val="60DA54AA"/>
    <w:multiLevelType w:val="hybridMultilevel"/>
    <w:tmpl w:val="C34E3E74"/>
    <w:lvl w:ilvl="0" w:tplc="41D616B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F09C9"/>
    <w:multiLevelType w:val="hybridMultilevel"/>
    <w:tmpl w:val="D45C6876"/>
    <w:lvl w:ilvl="0" w:tplc="7F5AFDE4">
      <w:start w:val="1"/>
      <w:numFmt w:val="decimal"/>
      <w:lvlText w:val="%1."/>
      <w:lvlJc w:val="left"/>
      <w:pPr>
        <w:ind w:left="1070" w:hanging="710"/>
      </w:pPr>
      <w:rPr>
        <w:rFonts w:eastAsia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75C4E"/>
    <w:multiLevelType w:val="hybridMultilevel"/>
    <w:tmpl w:val="EDDCCCA6"/>
    <w:lvl w:ilvl="0" w:tplc="7D34C2D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C07FE"/>
    <w:multiLevelType w:val="hybridMultilevel"/>
    <w:tmpl w:val="3510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75823"/>
    <w:multiLevelType w:val="hybridMultilevel"/>
    <w:tmpl w:val="E5D48452"/>
    <w:lvl w:ilvl="0" w:tplc="DA1A969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3007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E645B0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3ABD7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EDFA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04A410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4AA19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67B3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AB774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DCF4694"/>
    <w:multiLevelType w:val="hybridMultilevel"/>
    <w:tmpl w:val="A95EF072"/>
    <w:lvl w:ilvl="0" w:tplc="C6C407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0006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ABF0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3C585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BE8EE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B26F6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30E9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C93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9A4C4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9"/>
  </w:num>
  <w:num w:numId="3">
    <w:abstractNumId w:val="24"/>
  </w:num>
  <w:num w:numId="4">
    <w:abstractNumId w:val="11"/>
  </w:num>
  <w:num w:numId="5">
    <w:abstractNumId w:val="10"/>
  </w:num>
  <w:num w:numId="6">
    <w:abstractNumId w:val="25"/>
  </w:num>
  <w:num w:numId="7">
    <w:abstractNumId w:val="5"/>
  </w:num>
  <w:num w:numId="8">
    <w:abstractNumId w:val="6"/>
  </w:num>
  <w:num w:numId="9">
    <w:abstractNumId w:val="15"/>
  </w:num>
  <w:num w:numId="10">
    <w:abstractNumId w:val="3"/>
  </w:num>
  <w:num w:numId="11">
    <w:abstractNumId w:val="4"/>
  </w:num>
  <w:num w:numId="12">
    <w:abstractNumId w:val="12"/>
  </w:num>
  <w:num w:numId="13">
    <w:abstractNumId w:val="17"/>
  </w:num>
  <w:num w:numId="14">
    <w:abstractNumId w:val="2"/>
  </w:num>
  <w:num w:numId="15">
    <w:abstractNumId w:val="13"/>
  </w:num>
  <w:num w:numId="16">
    <w:abstractNumId w:val="22"/>
  </w:num>
  <w:num w:numId="17">
    <w:abstractNumId w:val="7"/>
  </w:num>
  <w:num w:numId="18">
    <w:abstractNumId w:val="18"/>
  </w:num>
  <w:num w:numId="19">
    <w:abstractNumId w:val="14"/>
  </w:num>
  <w:num w:numId="20">
    <w:abstractNumId w:val="20"/>
  </w:num>
  <w:num w:numId="21">
    <w:abstractNumId w:val="9"/>
  </w:num>
  <w:num w:numId="22">
    <w:abstractNumId w:val="21"/>
  </w:num>
  <w:num w:numId="23">
    <w:abstractNumId w:val="23"/>
  </w:num>
  <w:num w:numId="24">
    <w:abstractNumId w:val="0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56"/>
    <w:rsid w:val="000635D6"/>
    <w:rsid w:val="00065DE0"/>
    <w:rsid w:val="00067EA8"/>
    <w:rsid w:val="00071B86"/>
    <w:rsid w:val="0009572B"/>
    <w:rsid w:val="000C75EF"/>
    <w:rsid w:val="000D023F"/>
    <w:rsid w:val="00100478"/>
    <w:rsid w:val="00105E59"/>
    <w:rsid w:val="0016138C"/>
    <w:rsid w:val="0016520A"/>
    <w:rsid w:val="0017040B"/>
    <w:rsid w:val="0019585B"/>
    <w:rsid w:val="001A156F"/>
    <w:rsid w:val="001A65F5"/>
    <w:rsid w:val="001C5D74"/>
    <w:rsid w:val="001E03F9"/>
    <w:rsid w:val="001E0530"/>
    <w:rsid w:val="001E09F1"/>
    <w:rsid w:val="001F1C1D"/>
    <w:rsid w:val="001F2EEB"/>
    <w:rsid w:val="001F4FC1"/>
    <w:rsid w:val="00210545"/>
    <w:rsid w:val="00215E6E"/>
    <w:rsid w:val="00240CBC"/>
    <w:rsid w:val="002625F9"/>
    <w:rsid w:val="00284BB2"/>
    <w:rsid w:val="00287B22"/>
    <w:rsid w:val="00292BBC"/>
    <w:rsid w:val="002B762B"/>
    <w:rsid w:val="003106A3"/>
    <w:rsid w:val="00374756"/>
    <w:rsid w:val="00393FF9"/>
    <w:rsid w:val="00396D15"/>
    <w:rsid w:val="003A1664"/>
    <w:rsid w:val="003A1B46"/>
    <w:rsid w:val="003A4BD6"/>
    <w:rsid w:val="003D17C7"/>
    <w:rsid w:val="003D21DA"/>
    <w:rsid w:val="003D40F8"/>
    <w:rsid w:val="00422733"/>
    <w:rsid w:val="00444C04"/>
    <w:rsid w:val="0045623E"/>
    <w:rsid w:val="00466C4B"/>
    <w:rsid w:val="0049453A"/>
    <w:rsid w:val="00496128"/>
    <w:rsid w:val="004B11F3"/>
    <w:rsid w:val="004B2EB5"/>
    <w:rsid w:val="004C2D20"/>
    <w:rsid w:val="004C6E2F"/>
    <w:rsid w:val="004D116B"/>
    <w:rsid w:val="004E6F71"/>
    <w:rsid w:val="005014FE"/>
    <w:rsid w:val="00530D02"/>
    <w:rsid w:val="00537A3B"/>
    <w:rsid w:val="005810B9"/>
    <w:rsid w:val="00582561"/>
    <w:rsid w:val="005A531B"/>
    <w:rsid w:val="006116C1"/>
    <w:rsid w:val="00625FC5"/>
    <w:rsid w:val="006277F3"/>
    <w:rsid w:val="006410E3"/>
    <w:rsid w:val="0064342C"/>
    <w:rsid w:val="00647668"/>
    <w:rsid w:val="006629B0"/>
    <w:rsid w:val="00696EF6"/>
    <w:rsid w:val="006A302F"/>
    <w:rsid w:val="006C1F37"/>
    <w:rsid w:val="006D091A"/>
    <w:rsid w:val="006D5A1F"/>
    <w:rsid w:val="006F7ACE"/>
    <w:rsid w:val="0070505B"/>
    <w:rsid w:val="00726FCC"/>
    <w:rsid w:val="00746479"/>
    <w:rsid w:val="00750472"/>
    <w:rsid w:val="0077191D"/>
    <w:rsid w:val="00792785"/>
    <w:rsid w:val="007A6836"/>
    <w:rsid w:val="007D2219"/>
    <w:rsid w:val="0081406B"/>
    <w:rsid w:val="00814862"/>
    <w:rsid w:val="0082026E"/>
    <w:rsid w:val="00821404"/>
    <w:rsid w:val="00825D80"/>
    <w:rsid w:val="008274E8"/>
    <w:rsid w:val="0085610A"/>
    <w:rsid w:val="00882C50"/>
    <w:rsid w:val="008865A9"/>
    <w:rsid w:val="00887075"/>
    <w:rsid w:val="008A09EF"/>
    <w:rsid w:val="008A1865"/>
    <w:rsid w:val="008A49E1"/>
    <w:rsid w:val="008C6956"/>
    <w:rsid w:val="008D7454"/>
    <w:rsid w:val="008F7972"/>
    <w:rsid w:val="00914ECC"/>
    <w:rsid w:val="00934138"/>
    <w:rsid w:val="009A497E"/>
    <w:rsid w:val="009A6F1E"/>
    <w:rsid w:val="009B64AF"/>
    <w:rsid w:val="009F22E0"/>
    <w:rsid w:val="00A0733A"/>
    <w:rsid w:val="00A10FBB"/>
    <w:rsid w:val="00A1633D"/>
    <w:rsid w:val="00A17A0F"/>
    <w:rsid w:val="00A2375F"/>
    <w:rsid w:val="00A36D34"/>
    <w:rsid w:val="00A80B17"/>
    <w:rsid w:val="00AA239A"/>
    <w:rsid w:val="00AB09BF"/>
    <w:rsid w:val="00AC7715"/>
    <w:rsid w:val="00AD47AA"/>
    <w:rsid w:val="00AD67F7"/>
    <w:rsid w:val="00AE1126"/>
    <w:rsid w:val="00B02624"/>
    <w:rsid w:val="00B37114"/>
    <w:rsid w:val="00B526A1"/>
    <w:rsid w:val="00B538CC"/>
    <w:rsid w:val="00B55F16"/>
    <w:rsid w:val="00B87F25"/>
    <w:rsid w:val="00BD70FE"/>
    <w:rsid w:val="00BF1CCF"/>
    <w:rsid w:val="00BF71AF"/>
    <w:rsid w:val="00C60761"/>
    <w:rsid w:val="00C72F8D"/>
    <w:rsid w:val="00C84CD7"/>
    <w:rsid w:val="00C9309A"/>
    <w:rsid w:val="00C957F3"/>
    <w:rsid w:val="00CA2766"/>
    <w:rsid w:val="00CB3327"/>
    <w:rsid w:val="00CB4EC3"/>
    <w:rsid w:val="00CE63A0"/>
    <w:rsid w:val="00CF35E2"/>
    <w:rsid w:val="00CF45D9"/>
    <w:rsid w:val="00D12E4F"/>
    <w:rsid w:val="00D3513B"/>
    <w:rsid w:val="00D6222E"/>
    <w:rsid w:val="00D6584E"/>
    <w:rsid w:val="00D93995"/>
    <w:rsid w:val="00DA3915"/>
    <w:rsid w:val="00DA5AE4"/>
    <w:rsid w:val="00DB55EF"/>
    <w:rsid w:val="00DE08E3"/>
    <w:rsid w:val="00E102C3"/>
    <w:rsid w:val="00E37C73"/>
    <w:rsid w:val="00E45989"/>
    <w:rsid w:val="00EC486C"/>
    <w:rsid w:val="00EC5846"/>
    <w:rsid w:val="00EF5083"/>
    <w:rsid w:val="00EF6402"/>
    <w:rsid w:val="00F52913"/>
    <w:rsid w:val="00F539A7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35DB"/>
  <w15:docId w15:val="{52485D99-1E43-484C-973B-67DF80D8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MY" w:eastAsia="en-M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styleId="ListParagraph">
    <w:name w:val="List Paragraph"/>
    <w:aliases w:val="Recommendation,List Paragraph1,List Paragraph11,En tête 1,List Paragraph (numbered (a)),Text,Noise heading,RUS List,Bulleted Para,NFP GP Bulleted List,FooterText,numbered,Paragraphe de liste1,Bulletr List Paragraph,列出段落,列出段落1,Listeafsnit1"/>
    <w:link w:val="ListParagraphChar"/>
    <w:qFormat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4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56"/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39"/>
    <w:rsid w:val="00D3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ist Paragraph11 Char,En tête 1 Char,List Paragraph (numbered (a)) Char,Text Char,Noise heading Char,RUS List Char,Bulleted Para Char,NFP GP Bulleted List Char,FooterText Char,numbered Char"/>
    <w:link w:val="ListParagraph"/>
    <w:uiPriority w:val="34"/>
    <w:rsid w:val="006A302F"/>
    <w:rPr>
      <w:rFonts w:eastAsia="Times New Roman"/>
      <w:color w:val="000000"/>
      <w:sz w:val="24"/>
      <w:szCs w:val="24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342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342C"/>
    <w:rPr>
      <w:rFonts w:ascii="Consolas" w:hAnsi="Consolas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Aimi binti Mohamed Nasir</dc:creator>
  <cp:lastModifiedBy>Windows User</cp:lastModifiedBy>
  <cp:revision>2</cp:revision>
  <dcterms:created xsi:type="dcterms:W3CDTF">2019-11-05T06:52:00Z</dcterms:created>
  <dcterms:modified xsi:type="dcterms:W3CDTF">2019-11-05T06:52:00Z</dcterms:modified>
</cp:coreProperties>
</file>